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8" w:type="dxa"/>
        <w:tblInd w:w="93" w:type="dxa"/>
        <w:tblLook w:val="04A0"/>
      </w:tblPr>
      <w:tblGrid>
        <w:gridCol w:w="1340"/>
        <w:gridCol w:w="1078"/>
        <w:gridCol w:w="6020"/>
        <w:gridCol w:w="1360"/>
        <w:gridCol w:w="1180"/>
        <w:gridCol w:w="960"/>
        <w:gridCol w:w="960"/>
        <w:gridCol w:w="960"/>
        <w:gridCol w:w="960"/>
      </w:tblGrid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42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д</w:t>
            </w:r>
            <w:proofErr w:type="spellEnd"/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ru-RU"/>
              </w:rPr>
              <w:t>/с Колосок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7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Кружок "Занимательная математика"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Сафиуллина И.Г.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S-  кв.м.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Кол-во занятий в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нед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. - 1(4)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Кол-во детей -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Ст-ть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использ-го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оборудования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45250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1. ОТ на 1 </w:t>
            </w:r>
            <w:proofErr w:type="gramStart"/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обучающего</w:t>
            </w:r>
            <w:proofErr w:type="gramEnd"/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 руб.: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32,68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Окл.-14232 руб.,1 кат. - 3842,64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25,10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Начисление 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на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 -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7,58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2. Затраты на мат</w:t>
            </w:r>
            <w:proofErr w:type="gramStart"/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.з</w:t>
            </w:r>
            <w:proofErr w:type="gramEnd"/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апасы на 1 </w:t>
            </w:r>
            <w:proofErr w:type="spellStart"/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реб</w:t>
            </w:r>
            <w:proofErr w:type="spellEnd"/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 -руб.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ст</w:t>
            </w:r>
            <w:proofErr w:type="spellEnd"/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обор/36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мес.=руб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1256,94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Затраты на 1 заняти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е-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ст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обор в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мес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/кол-во часов в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мес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/кол-во детей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31,42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3. Объем накладных затрат 1 ребенка -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14,69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Расчет накладных затрат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прогноз затрат на АУП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Прогноз затрат 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общехозяйственного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назнач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14,69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6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Прогноз суммы начисленной амортизации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имущ-ва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общехоз-го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назнач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Прогноз ФОТ основного персонала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32,68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Коэффициент накладных затрат 5=(1+2+3)/4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0,45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Затраты на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основн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персонал,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32,68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Итого накладные затраты (в час на 1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реб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14,69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ОТ уборщика: 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12130 руб./40 час/4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нед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*1 час=75,82/кол-во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9,87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Затраты на ком. Услуги: коммун/кол-во дет,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2,52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Э/Э -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10,56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Годов.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Потребл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- 43293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/ч (факт 2019 г)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0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41293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/ч/244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раб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н.в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году=169,23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/ч в день/12 час.=14,1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/ч (затраты в час работы на все здание)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14,1 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/ч /541,8 кв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*12,9 кв.м.=1,56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/ч*5,69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руб.=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Вода-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8,9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реб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*75 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л(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 день норма)/12 часов/1000=0,00625 куб.м*61,85 руб.=0,39 руб.*кол-во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дет=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3,9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2 работника (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воспит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уборщ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)*20 л/12 час/1000=0,003 куб.м.*34,5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руб.=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На мытье полов 75 л/1000=0,075 куб.м.*34,5руб.=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2,59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0,00625 куб.м.+0,003 куб.м.+0,075 куб.м.=0,08425 куб.м.*27,36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руб=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руб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2,31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Отопление -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5,77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156,9 Гка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л(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 факту 2019 г)/8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мес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(период отопления)= 19,61 Гкал в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19,61 Гкал/541,8*12,9 кв</w:t>
            </w:r>
            <w:proofErr w:type="gram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=1,270Гкал/30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дн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/24 ч*1 ч=0,0018 Гкал в час*1843,34 </w:t>
            </w:r>
            <w:proofErr w:type="spellStart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руб.=</w:t>
            </w:r>
            <w:proofErr w:type="spellEnd"/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Материальные затраты - 2,3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97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- Канцелярские товары (для ведения документации) – 1,3 руб. на одного ребенка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Стоимость – 6144 руб.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Расходы в месяц – 768/8=96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10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Затраты на одного ребенка за одно занятие – 96/4(часов в месяц)=24/10(кол-во детей)=1,2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- Моющие средства для уборки помещения –  1,1 руб. на одного ребенка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Стоимость – 5632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Срок полезного использования – 8 мес.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8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Расходы в месяц –704/8=88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109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Затраты на одного ребенка за одно занятие – 88/4(часов в месяц)=22/10(кол-во детей)=1,1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ind w:firstLineChars="200" w:firstLine="440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7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ind w:firstLineChars="200" w:firstLine="442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Расчет стоимости одного занятия на 1 человека: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28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Расчет цены на оказание платной услуги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58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Наименование статей затрат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Сумма (руб.)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Затраты на оплату труда основного персонала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326,85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Затраты материальных запасов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314,24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87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Сумма начисленной амортизации оборудования, используемого при оказании платной услуги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58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Накладные затраты, относимые на 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146,95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Итого затрат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788,03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Цена на 1 платную услугу</w:t>
            </w:r>
          </w:p>
        </w:tc>
        <w:tc>
          <w:tcPr>
            <w:tcW w:w="13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2D1CD5">
              <w:rPr>
                <w:rFonts w:ascii="Cambria" w:eastAsia="Times New Roman" w:hAnsi="Cambria" w:cs="Times New Roman"/>
                <w:color w:val="000000"/>
                <w:lang w:eastAsia="ru-RU"/>
              </w:rPr>
              <w:t>78,80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3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1C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в месяц на 1 ребенка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D1CD5">
              <w:rPr>
                <w:rFonts w:ascii="Calibri" w:eastAsia="Times New Roman" w:hAnsi="Calibri" w:cs="Times New Roman"/>
                <w:color w:val="000000"/>
                <w:lang w:eastAsia="ru-RU"/>
              </w:rPr>
              <w:t>315,21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1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D1CD5" w:rsidRPr="002D1CD5" w:rsidTr="002D1CD5">
        <w:trPr>
          <w:trHeight w:val="300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1CD5" w:rsidRPr="002D1CD5" w:rsidRDefault="002D1CD5" w:rsidP="002D1C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E2EF4" w:rsidRDefault="00BE2EF4"/>
    <w:sectPr w:rsidR="00BE2EF4" w:rsidSect="00BE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CD5"/>
    <w:rsid w:val="002D1CD5"/>
    <w:rsid w:val="00BE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2021-06-16T10:28:00Z</dcterms:created>
  <dcterms:modified xsi:type="dcterms:W3CDTF">2021-06-16T10:29:00Z</dcterms:modified>
</cp:coreProperties>
</file>